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F9" w:rsidRDefault="00267EF9" w:rsidP="00267EF9">
      <w:pPr>
        <w:rPr>
          <w:rFonts w:ascii="Candara" w:hAnsi="Candara"/>
        </w:rPr>
      </w:pPr>
      <w:r>
        <w:rPr>
          <w:rFonts w:ascii="Candara" w:hAnsi="Candara"/>
          <w:b/>
          <w:noProof/>
          <w:color w:val="F79646" w:themeColor="accent6"/>
          <w:sz w:val="24"/>
          <w:szCs w:val="24"/>
          <w:lang w:eastAsia="bg-BG"/>
        </w:rPr>
        <w:drawing>
          <wp:inline distT="0" distB="0" distL="0" distR="0">
            <wp:extent cx="523875" cy="514350"/>
            <wp:effectExtent l="0" t="0" r="9525" b="0"/>
            <wp:docPr id="6" name="Picture 6" descr="Description: C:\Users\Registered User\Desktop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Registered User\Desktop\penc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lang w:val="en-US"/>
        </w:rPr>
        <w:t xml:space="preserve">15:00 – </w:t>
      </w:r>
      <w:r>
        <w:rPr>
          <w:rFonts w:ascii="Candara" w:hAnsi="Candara"/>
          <w:b/>
        </w:rPr>
        <w:t>Панел 1 - Антони ще представи</w:t>
      </w:r>
      <w:r>
        <w:rPr>
          <w:rFonts w:ascii="Candara" w:hAnsi="Candara"/>
        </w:rPr>
        <w:t xml:space="preserve"> </w:t>
      </w:r>
    </w:p>
    <w:p w:rsidR="00267EF9" w:rsidRDefault="00267EF9" w:rsidP="00267EF9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Общ поглед върху анимационната индустрия</w:t>
      </w:r>
    </w:p>
    <w:p w:rsidR="00267EF9" w:rsidRDefault="00267EF9" w:rsidP="00267EF9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Системата за финансиране на крайния продукт</w:t>
      </w:r>
    </w:p>
    <w:p w:rsidR="00267EF9" w:rsidRDefault="00267EF9" w:rsidP="00267EF9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 xml:space="preserve">Технологичните тенденции </w:t>
      </w:r>
    </w:p>
    <w:p w:rsidR="00267EF9" w:rsidRDefault="00267EF9" w:rsidP="00267EF9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Отношенията между товрческият и маркетингов процес</w:t>
      </w:r>
    </w:p>
    <w:p w:rsidR="00267EF9" w:rsidRDefault="00267EF9" w:rsidP="00267EF9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Визуализация на разказа</w:t>
      </w:r>
    </w:p>
    <w:p w:rsidR="00267EF9" w:rsidRDefault="00267EF9" w:rsidP="00267EF9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Структура на разказа</w:t>
      </w:r>
    </w:p>
    <w:p w:rsidR="00267EF9" w:rsidRDefault="00267EF9" w:rsidP="00267EF9">
      <w:pPr>
        <w:rPr>
          <w:rFonts w:ascii="Candara" w:hAnsi="Candara"/>
        </w:rPr>
      </w:pPr>
      <w:r>
        <w:rPr>
          <w:rFonts w:ascii="Candara" w:hAnsi="Candara"/>
          <w:b/>
          <w:noProof/>
          <w:color w:val="F79646" w:themeColor="accent6"/>
          <w:sz w:val="24"/>
          <w:szCs w:val="24"/>
          <w:lang w:eastAsia="bg-BG"/>
        </w:rPr>
        <w:drawing>
          <wp:inline distT="0" distB="0" distL="0" distR="0">
            <wp:extent cx="523875" cy="514350"/>
            <wp:effectExtent l="0" t="0" r="9525" b="0"/>
            <wp:docPr id="4" name="Picture 4" descr="Description: C:\Users\Registered User\Desktop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egistered User\Desktop\penc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</w:rPr>
        <w:t>15:45 – Панел 2 - Елиза ще ви разкаже</w:t>
      </w:r>
    </w:p>
    <w:p w:rsidR="00267EF9" w:rsidRDefault="00267EF9" w:rsidP="00267EF9">
      <w:pPr>
        <w:pStyle w:val="ListParagraph"/>
        <w:numPr>
          <w:ilvl w:val="0"/>
          <w:numId w:val="5"/>
        </w:numPr>
        <w:rPr>
          <w:rFonts w:ascii="Candara" w:hAnsi="Candara"/>
        </w:rPr>
      </w:pPr>
      <w:r>
        <w:rPr>
          <w:rFonts w:ascii="Candara" w:hAnsi="Candara"/>
        </w:rPr>
        <w:t>Как да създадете конкурентноспособно портфолио</w:t>
      </w:r>
    </w:p>
    <w:p w:rsidR="00267EF9" w:rsidRDefault="00267EF9" w:rsidP="00267EF9">
      <w:pPr>
        <w:pStyle w:val="ListParagraph"/>
        <w:numPr>
          <w:ilvl w:val="0"/>
          <w:numId w:val="5"/>
        </w:numPr>
        <w:rPr>
          <w:rFonts w:ascii="Candara" w:hAnsi="Candara"/>
        </w:rPr>
      </w:pPr>
      <w:r>
        <w:rPr>
          <w:rFonts w:ascii="Candara" w:hAnsi="Candara"/>
        </w:rPr>
        <w:t xml:space="preserve">За своето образование в </w:t>
      </w:r>
      <w:proofErr w:type="spellStart"/>
      <w:r>
        <w:rPr>
          <w:rFonts w:ascii="Candara" w:hAnsi="Candara"/>
          <w:lang w:val="en-US"/>
        </w:rPr>
        <w:t>CalArts</w:t>
      </w:r>
      <w:proofErr w:type="spellEnd"/>
    </w:p>
    <w:p w:rsidR="00267EF9" w:rsidRDefault="00267EF9" w:rsidP="00267EF9">
      <w:pPr>
        <w:pStyle w:val="ListParagraph"/>
        <w:numPr>
          <w:ilvl w:val="0"/>
          <w:numId w:val="5"/>
        </w:numPr>
        <w:rPr>
          <w:rFonts w:ascii="Candara" w:hAnsi="Candara"/>
        </w:rPr>
      </w:pPr>
      <w:r>
        <w:rPr>
          <w:rFonts w:ascii="Candara" w:hAnsi="Candara"/>
        </w:rPr>
        <w:t>За работата си в Пиксар</w:t>
      </w:r>
    </w:p>
    <w:p w:rsidR="00267EF9" w:rsidRDefault="00267EF9" w:rsidP="00267EF9">
      <w:pPr>
        <w:rPr>
          <w:rFonts w:ascii="Candara" w:hAnsi="Candara"/>
        </w:rPr>
      </w:pPr>
      <w:r>
        <w:rPr>
          <w:rFonts w:ascii="Candara" w:hAnsi="Candara"/>
          <w:b/>
          <w:noProof/>
          <w:color w:val="F79646" w:themeColor="accent6"/>
          <w:sz w:val="24"/>
          <w:szCs w:val="24"/>
          <w:lang w:eastAsia="bg-BG"/>
        </w:rPr>
        <w:drawing>
          <wp:inline distT="0" distB="0" distL="0" distR="0">
            <wp:extent cx="523875" cy="514350"/>
            <wp:effectExtent l="0" t="0" r="9525" b="0"/>
            <wp:docPr id="3" name="Picture 3" descr="Description: C:\Users\Registered User\Desktop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Registered User\Desktop\penc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</w:rPr>
        <w:t>16:15 – 17:00 – Панел 3</w:t>
      </w:r>
      <w:r>
        <w:rPr>
          <w:rFonts w:ascii="Candara" w:hAnsi="Candara"/>
        </w:rPr>
        <w:t xml:space="preserve"> </w:t>
      </w:r>
    </w:p>
    <w:p w:rsidR="00267EF9" w:rsidRDefault="00267EF9" w:rsidP="00267EF9">
      <w:pPr>
        <w:pStyle w:val="ListParagraph"/>
        <w:numPr>
          <w:ilvl w:val="0"/>
          <w:numId w:val="6"/>
        </w:numPr>
        <w:rPr>
          <w:rFonts w:ascii="Candara" w:hAnsi="Candara"/>
        </w:rPr>
      </w:pPr>
      <w:r>
        <w:rPr>
          <w:rFonts w:ascii="Candara" w:hAnsi="Candara"/>
        </w:rPr>
        <w:t>Въпроси и отговори</w:t>
      </w:r>
    </w:p>
    <w:p w:rsidR="00267EF9" w:rsidRDefault="00267EF9" w:rsidP="00267EF9">
      <w:pPr>
        <w:pStyle w:val="ListParagraph"/>
        <w:numPr>
          <w:ilvl w:val="0"/>
          <w:numId w:val="6"/>
        </w:numPr>
        <w:rPr>
          <w:rFonts w:ascii="Candara" w:hAnsi="Candara"/>
        </w:rPr>
      </w:pPr>
      <w:r>
        <w:rPr>
          <w:rFonts w:ascii="Candara" w:hAnsi="Candara"/>
        </w:rPr>
        <w:t>Елиза и Антони ще споделят своето мнение с тези от вас, които представят свои работи</w:t>
      </w:r>
    </w:p>
    <w:p w:rsidR="00E9653C" w:rsidRPr="00267EF9" w:rsidRDefault="00267EF9" w:rsidP="00267EF9">
      <w:bookmarkStart w:id="0" w:name="_GoBack"/>
      <w:bookmarkEnd w:id="0"/>
    </w:p>
    <w:sectPr w:rsidR="00E9653C" w:rsidRPr="0026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4E0B"/>
    <w:multiLevelType w:val="hybridMultilevel"/>
    <w:tmpl w:val="9796CA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505C4"/>
    <w:multiLevelType w:val="hybridMultilevel"/>
    <w:tmpl w:val="D4902F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D43CC"/>
    <w:multiLevelType w:val="hybridMultilevel"/>
    <w:tmpl w:val="4BE89C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076DC"/>
    <w:multiLevelType w:val="hybridMultilevel"/>
    <w:tmpl w:val="3F2257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94"/>
    <w:rsid w:val="001B7F4B"/>
    <w:rsid w:val="00267EF9"/>
    <w:rsid w:val="00280F81"/>
    <w:rsid w:val="00497A94"/>
    <w:rsid w:val="004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dcterms:created xsi:type="dcterms:W3CDTF">2013-04-20T23:15:00Z</dcterms:created>
  <dcterms:modified xsi:type="dcterms:W3CDTF">2013-04-20T23:17:00Z</dcterms:modified>
</cp:coreProperties>
</file>